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D13B" w14:textId="6B6DA455" w:rsidR="00565354" w:rsidRPr="00565354" w:rsidRDefault="00565354" w:rsidP="00565354">
      <w:pPr>
        <w:shd w:val="clear" w:color="auto" w:fill="FFFFFF"/>
        <w:spacing w:after="600" w:line="240" w:lineRule="auto"/>
        <w:textAlignment w:val="baseline"/>
        <w:outlineLvl w:val="0"/>
        <w:rPr>
          <w:rFonts w:eastAsia="Times New Roman" w:cstheme="minorHAnsi"/>
          <w:color w:val="000000"/>
          <w:kern w:val="36"/>
          <w:sz w:val="48"/>
          <w:szCs w:val="48"/>
          <w:lang w:eastAsia="en-GB"/>
        </w:rPr>
      </w:pPr>
      <w:r w:rsidRPr="00565354">
        <w:rPr>
          <w:rFonts w:eastAsia="Times New Roman" w:cstheme="minorHAnsi"/>
          <w:color w:val="000000"/>
          <w:kern w:val="36"/>
          <w:sz w:val="48"/>
          <w:szCs w:val="48"/>
          <w:lang w:eastAsia="en-GB"/>
        </w:rPr>
        <w:t>Tietosuojalauseke</w:t>
      </w:r>
      <w:r w:rsidR="00625239">
        <w:rPr>
          <w:rFonts w:eastAsia="Times New Roman" w:cstheme="minorHAnsi"/>
          <w:color w:val="000000"/>
          <w:kern w:val="36"/>
          <w:sz w:val="48"/>
          <w:szCs w:val="48"/>
          <w:lang w:eastAsia="en-GB"/>
        </w:rPr>
        <w:t xml:space="preserve"> Mediatassu</w:t>
      </w:r>
    </w:p>
    <w:p w14:paraId="3668804D" w14:textId="77777777" w:rsidR="00565354" w:rsidRPr="00565354" w:rsidRDefault="00565354" w:rsidP="00565354">
      <w:pPr>
        <w:shd w:val="clear" w:color="auto" w:fill="FFFFFF"/>
        <w:spacing w:after="420" w:line="240" w:lineRule="auto"/>
        <w:textAlignment w:val="baseline"/>
        <w:rPr>
          <w:rFonts w:eastAsia="Times New Roman" w:cstheme="minorHAnsi"/>
          <w:color w:val="000000"/>
          <w:sz w:val="29"/>
          <w:szCs w:val="29"/>
          <w:lang w:eastAsia="en-GB"/>
        </w:rPr>
      </w:pPr>
      <w:r w:rsidRPr="00565354">
        <w:rPr>
          <w:rFonts w:eastAsia="Times New Roman" w:cstheme="minorHAnsi"/>
          <w:color w:val="000000"/>
          <w:sz w:val="29"/>
          <w:szCs w:val="29"/>
          <w:lang w:eastAsia="en-GB"/>
        </w:rPr>
        <w:t>MEDIATASSUN TIETOSUOJASELOSTE</w:t>
      </w:r>
      <w:r w:rsidRPr="00565354">
        <w:rPr>
          <w:rFonts w:eastAsia="Times New Roman" w:cstheme="minorHAnsi"/>
          <w:color w:val="000000"/>
          <w:sz w:val="29"/>
          <w:szCs w:val="29"/>
          <w:lang w:eastAsia="en-GB"/>
        </w:rPr>
        <w:br/>
        <w:t>Henkilötietolaki (523/99) 10 § ja 24 §</w:t>
      </w:r>
    </w:p>
    <w:p w14:paraId="620EE8D5" w14:textId="77777777" w:rsidR="00565354" w:rsidRPr="00565354" w:rsidRDefault="00565354" w:rsidP="00565354">
      <w:pPr>
        <w:shd w:val="clear" w:color="auto" w:fill="FFFFFF"/>
        <w:spacing w:after="420" w:line="240" w:lineRule="auto"/>
        <w:textAlignment w:val="baseline"/>
        <w:rPr>
          <w:rFonts w:eastAsia="Times New Roman" w:cstheme="minorHAnsi"/>
          <w:color w:val="000000"/>
          <w:sz w:val="29"/>
          <w:szCs w:val="29"/>
          <w:lang w:eastAsia="en-GB"/>
        </w:rPr>
      </w:pPr>
      <w:r w:rsidRPr="00565354">
        <w:rPr>
          <w:rFonts w:eastAsia="Times New Roman" w:cstheme="minorHAnsi"/>
          <w:color w:val="000000"/>
          <w:sz w:val="29"/>
          <w:szCs w:val="29"/>
          <w:lang w:eastAsia="en-GB"/>
        </w:rPr>
        <w:t>Käyttäjä hyväksyy tämän tietosuojaselosteen ehdot käyttämällä verkkopalveluamme.</w:t>
      </w:r>
    </w:p>
    <w:p w14:paraId="71070B91"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1. Rekisterinpitäjä</w:t>
      </w:r>
      <w:r w:rsidRPr="00565354">
        <w:rPr>
          <w:rFonts w:eastAsia="Times New Roman" w:cstheme="minorHAnsi"/>
          <w:color w:val="000000"/>
          <w:sz w:val="29"/>
          <w:szCs w:val="29"/>
          <w:lang w:eastAsia="en-GB"/>
        </w:rPr>
        <w:br/>
        <w:t>Mediatassu tmi</w:t>
      </w:r>
    </w:p>
    <w:p w14:paraId="3653B1DD"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color w:val="000000"/>
          <w:sz w:val="29"/>
          <w:szCs w:val="29"/>
          <w:lang w:eastAsia="en-GB"/>
        </w:rPr>
        <w:t>Honkakuja 4, 04260 Kerava</w:t>
      </w:r>
      <w:r w:rsidRPr="00565354">
        <w:rPr>
          <w:rFonts w:eastAsia="Times New Roman" w:cstheme="minorHAnsi"/>
          <w:color w:val="000000"/>
          <w:sz w:val="29"/>
          <w:szCs w:val="29"/>
          <w:lang w:eastAsia="en-GB"/>
        </w:rPr>
        <w:br/>
        <w:t>Puh. +358 40 502 9713</w:t>
      </w:r>
      <w:r w:rsidRPr="00565354">
        <w:rPr>
          <w:rFonts w:eastAsia="Times New Roman" w:cstheme="minorHAnsi"/>
          <w:color w:val="000000"/>
          <w:sz w:val="29"/>
          <w:szCs w:val="29"/>
          <w:lang w:eastAsia="en-GB"/>
        </w:rPr>
        <w:br/>
        <w:t>Y-tunnus: 2850708-1</w:t>
      </w:r>
    </w:p>
    <w:p w14:paraId="43DB2C40"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2. Rekisteriasioista vastaava henkilö </w:t>
      </w:r>
      <w:r w:rsidRPr="00565354">
        <w:rPr>
          <w:rFonts w:eastAsia="Times New Roman" w:cstheme="minorHAnsi"/>
          <w:color w:val="000000"/>
          <w:sz w:val="29"/>
          <w:szCs w:val="29"/>
          <w:lang w:eastAsia="en-GB"/>
        </w:rPr>
        <w:br/>
        <w:t>Tarja Sinervo, toimitusjohtaja</w:t>
      </w:r>
      <w:r w:rsidRPr="00565354">
        <w:rPr>
          <w:rFonts w:eastAsia="Times New Roman" w:cstheme="minorHAnsi"/>
          <w:color w:val="000000"/>
          <w:sz w:val="29"/>
          <w:szCs w:val="29"/>
          <w:lang w:eastAsia="en-GB"/>
        </w:rPr>
        <w:br/>
        <w:t>E-mail: sinervo.tarja@gmail.com</w:t>
      </w:r>
      <w:r w:rsidRPr="00565354">
        <w:rPr>
          <w:rFonts w:eastAsia="Times New Roman" w:cstheme="minorHAnsi"/>
          <w:color w:val="000000"/>
          <w:sz w:val="29"/>
          <w:szCs w:val="29"/>
          <w:lang w:eastAsia="en-GB"/>
        </w:rPr>
        <w:br/>
        <w:t>Puh. +358 40 502 9713</w:t>
      </w:r>
    </w:p>
    <w:p w14:paraId="4A3D593C"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3. Rekisterin nimi</w:t>
      </w:r>
      <w:r w:rsidRPr="00565354">
        <w:rPr>
          <w:rFonts w:eastAsia="Times New Roman" w:cstheme="minorHAnsi"/>
          <w:color w:val="000000"/>
          <w:sz w:val="29"/>
          <w:szCs w:val="29"/>
          <w:lang w:eastAsia="en-GB"/>
        </w:rPr>
        <w:br/>
        <w:t>Mediatassun asiakasrekisteri</w:t>
      </w:r>
    </w:p>
    <w:p w14:paraId="2E951F4D"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4. Henkilötietojen käsittelyn tarkoitus</w:t>
      </w:r>
      <w:r w:rsidRPr="00565354">
        <w:rPr>
          <w:rFonts w:eastAsia="Times New Roman" w:cstheme="minorHAnsi"/>
          <w:color w:val="000000"/>
          <w:sz w:val="29"/>
          <w:szCs w:val="29"/>
          <w:lang w:eastAsia="en-GB"/>
        </w:rPr>
        <w:br/>
        <w:t>Henkilötietojen käsittelyn tarkoitus on Mediatassun ja sen asiakkaiden välisen asiakassuhteen hoitaminen, ylläpito, kehittäminen ja analysointi. Rekisterin sisältämiä henkilötietoja voidaan käyttää suoramarkkinointiin, mukaan lukien sähköinen suoramarkkinointi. Tietoja voidaan käyttää myös väärinkäytösten seuraamiseen ja selvittämiseen sekä Mediatassun liiketoiminnan ja palveluiden suunnittelemiseen ja kehittämiseen sekä asiakasmäärien mittaamiseen ja markkinatutkimuksiin.</w:t>
      </w:r>
    </w:p>
    <w:p w14:paraId="29DE91E9"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5. Rekisterin tietosisältö</w:t>
      </w:r>
      <w:r w:rsidRPr="00565354">
        <w:rPr>
          <w:rFonts w:eastAsia="Times New Roman" w:cstheme="minorHAnsi"/>
          <w:color w:val="000000"/>
          <w:sz w:val="29"/>
          <w:szCs w:val="29"/>
          <w:lang w:eastAsia="en-GB"/>
        </w:rPr>
        <w:br/>
        <w:t>Rekisteri sisältää seuraavat asiakkuuteen liittyvät tiedot:</w:t>
      </w:r>
      <w:r w:rsidRPr="00565354">
        <w:rPr>
          <w:rFonts w:eastAsia="Times New Roman" w:cstheme="minorHAnsi"/>
          <w:color w:val="000000"/>
          <w:sz w:val="29"/>
          <w:szCs w:val="29"/>
          <w:lang w:eastAsia="en-GB"/>
        </w:rPr>
        <w:br/>
        <w:t xml:space="preserve">– nimi, titteli, yritys, sähköpostiosoite, puhelinnumero </w:t>
      </w:r>
      <w:r w:rsidRPr="00565354">
        <w:rPr>
          <w:rFonts w:eastAsia="Times New Roman" w:cstheme="minorHAnsi"/>
          <w:color w:val="000000"/>
          <w:sz w:val="29"/>
          <w:szCs w:val="29"/>
          <w:lang w:eastAsia="en-GB"/>
        </w:rPr>
        <w:br/>
        <w:t>– asiakashistoria (esim. yhteydenotot, tilatut palvelut, tiedot vierailuista Mediatassun verkkosivustolla)</w:t>
      </w:r>
      <w:r w:rsidRPr="00565354">
        <w:rPr>
          <w:rFonts w:eastAsia="Times New Roman" w:cstheme="minorHAnsi"/>
          <w:color w:val="000000"/>
          <w:sz w:val="29"/>
          <w:szCs w:val="29"/>
          <w:lang w:eastAsia="en-GB"/>
        </w:rPr>
        <w:br/>
        <w:t>– suoramarkkinointikiellot ja -suostumukset sekä</w:t>
      </w:r>
      <w:r w:rsidRPr="00565354">
        <w:rPr>
          <w:rFonts w:eastAsia="Times New Roman" w:cstheme="minorHAnsi"/>
          <w:color w:val="000000"/>
          <w:sz w:val="29"/>
          <w:szCs w:val="29"/>
          <w:lang w:eastAsia="en-GB"/>
        </w:rPr>
        <w:br/>
        <w:t>– mahdolliset asiakkaan itsensä antamat muut tiedot (esim. asiakkaan verkkosivuston lomakkeiden kautta antamat tiedot)</w:t>
      </w:r>
    </w:p>
    <w:p w14:paraId="5A904F51" w14:textId="77777777" w:rsidR="00565354" w:rsidRPr="00565354" w:rsidRDefault="00565354" w:rsidP="00565354">
      <w:pPr>
        <w:shd w:val="clear" w:color="auto" w:fill="FFFFFF"/>
        <w:spacing w:after="420" w:line="240" w:lineRule="auto"/>
        <w:textAlignment w:val="baseline"/>
        <w:rPr>
          <w:rFonts w:eastAsia="Times New Roman" w:cstheme="minorHAnsi"/>
          <w:color w:val="000000"/>
          <w:sz w:val="29"/>
          <w:szCs w:val="29"/>
          <w:lang w:eastAsia="en-GB"/>
        </w:rPr>
      </w:pPr>
      <w:r w:rsidRPr="00565354">
        <w:rPr>
          <w:rFonts w:eastAsia="Times New Roman" w:cstheme="minorHAnsi"/>
          <w:color w:val="000000"/>
          <w:sz w:val="29"/>
          <w:szCs w:val="29"/>
          <w:lang w:eastAsia="en-GB"/>
        </w:rPr>
        <w:t>Mediatassun avoimia työpaikkoja hakeneiden tiedot poistamme välittömästi tai viimeistään 1 kuukauden kuluttua rekryprosessin päätyttyä.</w:t>
      </w:r>
    </w:p>
    <w:p w14:paraId="6D3FAEB0"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lastRenderedPageBreak/>
        <w:t>6. Säännönmukaiset tietolähteet</w:t>
      </w:r>
      <w:r w:rsidRPr="00565354">
        <w:rPr>
          <w:rFonts w:eastAsia="Times New Roman" w:cstheme="minorHAnsi"/>
          <w:color w:val="000000"/>
          <w:sz w:val="29"/>
          <w:szCs w:val="29"/>
          <w:lang w:eastAsia="en-GB"/>
        </w:rPr>
        <w:br/>
        <w:t>Asiakasrekisterin yhteystiedot ja muut asiakkuuteen liittyvät tiedot saadaan Mediatassun asiakkailta asiakassuhteen aikana sekä Mediatassun verkkosivuston lomakkeiden kautta.</w:t>
      </w:r>
    </w:p>
    <w:p w14:paraId="3CFE2C91" w14:textId="47C76196" w:rsidR="00625239" w:rsidRPr="00625239" w:rsidRDefault="00565354" w:rsidP="00625239">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 xml:space="preserve">7. </w:t>
      </w:r>
      <w:r w:rsidR="00625239">
        <w:rPr>
          <w:rFonts w:eastAsia="Times New Roman" w:cstheme="minorHAnsi"/>
          <w:b/>
          <w:bCs/>
          <w:color w:val="000000"/>
          <w:sz w:val="29"/>
          <w:szCs w:val="29"/>
          <w:bdr w:val="none" w:sz="0" w:space="0" w:color="auto" w:frame="1"/>
          <w:lang w:eastAsia="en-GB"/>
        </w:rPr>
        <w:t>T</w:t>
      </w:r>
      <w:r w:rsidRPr="00565354">
        <w:rPr>
          <w:rFonts w:eastAsia="Times New Roman" w:cstheme="minorHAnsi"/>
          <w:b/>
          <w:bCs/>
          <w:color w:val="000000"/>
          <w:sz w:val="29"/>
          <w:szCs w:val="29"/>
          <w:bdr w:val="none" w:sz="0" w:space="0" w:color="auto" w:frame="1"/>
          <w:lang w:eastAsia="en-GB"/>
        </w:rPr>
        <w:t>ietojen luovutukset ja tietojen siirto EU:n tai ETA-alueen ulkopuolelle</w:t>
      </w:r>
      <w:r w:rsidRPr="00565354">
        <w:rPr>
          <w:rFonts w:eastAsia="Times New Roman" w:cstheme="minorHAnsi"/>
          <w:color w:val="000000"/>
          <w:sz w:val="29"/>
          <w:szCs w:val="29"/>
          <w:lang w:eastAsia="en-GB"/>
        </w:rPr>
        <w:br/>
        <w:t>Mediatassu ei säännönmukaisesti luovuta rekisterin tietoja ulkopuolisille tahoille</w:t>
      </w:r>
      <w:r w:rsidR="00625239">
        <w:rPr>
          <w:rFonts w:eastAsia="Times New Roman" w:cstheme="minorHAnsi"/>
          <w:color w:val="000000"/>
          <w:sz w:val="29"/>
          <w:szCs w:val="29"/>
          <w:lang w:eastAsia="en-GB"/>
        </w:rPr>
        <w:t>,</w:t>
      </w:r>
      <w:r w:rsidR="00625239" w:rsidRPr="00625239">
        <w:rPr>
          <w:rFonts w:eastAsia="Times New Roman" w:cstheme="minorHAnsi"/>
          <w:color w:val="000000"/>
          <w:sz w:val="29"/>
          <w:szCs w:val="29"/>
          <w:lang w:eastAsia="en-GB"/>
        </w:rPr>
        <w:t xml:space="preserve"> poislukien lakisääteiset tietojen luovutukset viranomaisille sekä tässä selosteessa mainitut tapaukset. Rikostapauksissa </w:t>
      </w:r>
      <w:r w:rsidR="00625239">
        <w:rPr>
          <w:rFonts w:eastAsia="Times New Roman" w:cstheme="minorHAnsi"/>
          <w:color w:val="000000"/>
          <w:sz w:val="29"/>
          <w:szCs w:val="29"/>
          <w:lang w:eastAsia="en-GB"/>
        </w:rPr>
        <w:t>Mediatassu</w:t>
      </w:r>
      <w:r w:rsidR="00625239" w:rsidRPr="00625239">
        <w:rPr>
          <w:rFonts w:eastAsia="Times New Roman" w:cstheme="minorHAnsi"/>
          <w:color w:val="000000"/>
          <w:sz w:val="29"/>
          <w:szCs w:val="29"/>
          <w:lang w:eastAsia="en-GB"/>
        </w:rPr>
        <w:t xml:space="preserve"> voi luovuttaa tietoja viranomaisille, kun viranomainen esittää tätä koskevan perustellun pyynnön. </w:t>
      </w:r>
      <w:r w:rsidR="00625239">
        <w:rPr>
          <w:rFonts w:eastAsia="Times New Roman" w:cstheme="minorHAnsi"/>
          <w:color w:val="000000"/>
          <w:sz w:val="29"/>
          <w:szCs w:val="29"/>
          <w:lang w:eastAsia="en-GB"/>
        </w:rPr>
        <w:t xml:space="preserve">Mediatassu </w:t>
      </w:r>
      <w:r w:rsidR="00625239" w:rsidRPr="00625239">
        <w:rPr>
          <w:rFonts w:eastAsia="Times New Roman" w:cstheme="minorHAnsi"/>
          <w:color w:val="000000"/>
          <w:sz w:val="29"/>
          <w:szCs w:val="29"/>
          <w:lang w:eastAsia="en-GB"/>
        </w:rPr>
        <w:t xml:space="preserve">ei anna, myy tai muuten paljasta henkilötietojasi ulkopuolisille tahoille, </w:t>
      </w:r>
      <w:r w:rsidR="00625239">
        <w:rPr>
          <w:rFonts w:eastAsia="Times New Roman" w:cstheme="minorHAnsi"/>
          <w:color w:val="000000"/>
          <w:sz w:val="29"/>
          <w:szCs w:val="29"/>
          <w:lang w:eastAsia="en-GB"/>
        </w:rPr>
        <w:t>paitsi seuraavissa yhteyksissä:</w:t>
      </w:r>
    </w:p>
    <w:p w14:paraId="226B1DA9" w14:textId="2F098913" w:rsidR="00625239" w:rsidRDefault="00625239" w:rsidP="00625239">
      <w:pPr>
        <w:shd w:val="clear" w:color="auto" w:fill="FFFFFF"/>
        <w:spacing w:after="0" w:line="240" w:lineRule="auto"/>
        <w:ind w:left="1304"/>
        <w:textAlignment w:val="baseline"/>
        <w:rPr>
          <w:rFonts w:eastAsia="Times New Roman" w:cstheme="minorHAnsi"/>
          <w:color w:val="000000"/>
          <w:sz w:val="29"/>
          <w:szCs w:val="29"/>
          <w:lang w:eastAsia="en-GB"/>
        </w:rPr>
      </w:pPr>
      <w:r>
        <w:rPr>
          <w:rFonts w:eastAsia="Times New Roman" w:cstheme="minorHAnsi"/>
          <w:color w:val="000000"/>
          <w:sz w:val="29"/>
          <w:szCs w:val="29"/>
          <w:lang w:eastAsia="en-GB"/>
        </w:rPr>
        <w:t>Asiakkaalta saatuja osoitet</w:t>
      </w:r>
      <w:r w:rsidRPr="00625239">
        <w:rPr>
          <w:rFonts w:eastAsia="Times New Roman" w:cstheme="minorHAnsi"/>
          <w:color w:val="000000"/>
          <w:sz w:val="29"/>
          <w:szCs w:val="29"/>
          <w:lang w:eastAsia="en-GB"/>
        </w:rPr>
        <w:t>ietoja voidaan jakaa</w:t>
      </w:r>
      <w:r>
        <w:rPr>
          <w:rFonts w:eastAsia="Times New Roman" w:cstheme="minorHAnsi"/>
          <w:color w:val="000000"/>
          <w:sz w:val="29"/>
          <w:szCs w:val="29"/>
          <w:lang w:eastAsia="en-GB"/>
        </w:rPr>
        <w:t xml:space="preserve"> Mediatassun</w:t>
      </w:r>
      <w:r w:rsidRPr="00625239">
        <w:rPr>
          <w:rFonts w:eastAsia="Times New Roman" w:cstheme="minorHAnsi"/>
          <w:color w:val="000000"/>
          <w:sz w:val="29"/>
          <w:szCs w:val="29"/>
          <w:lang w:eastAsia="en-GB"/>
        </w:rPr>
        <w:t xml:space="preserve"> alihankkijoille </w:t>
      </w:r>
      <w:r>
        <w:rPr>
          <w:rFonts w:eastAsia="Times New Roman" w:cstheme="minorHAnsi"/>
          <w:color w:val="000000"/>
          <w:sz w:val="29"/>
          <w:szCs w:val="29"/>
          <w:lang w:eastAsia="en-GB"/>
        </w:rPr>
        <w:t xml:space="preserve">(lähinnä painotalot) </w:t>
      </w:r>
      <w:r w:rsidRPr="00625239">
        <w:rPr>
          <w:rFonts w:eastAsia="Times New Roman" w:cstheme="minorHAnsi"/>
          <w:color w:val="000000"/>
          <w:sz w:val="29"/>
          <w:szCs w:val="29"/>
          <w:lang w:eastAsia="en-GB"/>
        </w:rPr>
        <w:t xml:space="preserve">erilaisten palveluiden tuottamista, </w:t>
      </w:r>
      <w:r>
        <w:rPr>
          <w:rFonts w:eastAsia="Times New Roman" w:cstheme="minorHAnsi"/>
          <w:color w:val="000000"/>
          <w:sz w:val="29"/>
          <w:szCs w:val="29"/>
          <w:lang w:eastAsia="en-GB"/>
        </w:rPr>
        <w:t xml:space="preserve">kuten </w:t>
      </w:r>
      <w:r w:rsidRPr="00625239">
        <w:rPr>
          <w:rFonts w:eastAsia="Times New Roman" w:cstheme="minorHAnsi"/>
          <w:color w:val="000000"/>
          <w:sz w:val="29"/>
          <w:szCs w:val="29"/>
          <w:lang w:eastAsia="en-GB"/>
        </w:rPr>
        <w:t>lehtien jakelua ja suoramarkkinointi</w:t>
      </w:r>
      <w:r>
        <w:rPr>
          <w:rFonts w:eastAsia="Times New Roman" w:cstheme="minorHAnsi"/>
          <w:color w:val="000000"/>
          <w:sz w:val="29"/>
          <w:szCs w:val="29"/>
          <w:lang w:eastAsia="en-GB"/>
        </w:rPr>
        <w:t>-</w:t>
      </w:r>
      <w:r w:rsidRPr="00625239">
        <w:rPr>
          <w:rFonts w:eastAsia="Times New Roman" w:cstheme="minorHAnsi"/>
          <w:color w:val="000000"/>
          <w:sz w:val="29"/>
          <w:szCs w:val="29"/>
          <w:lang w:eastAsia="en-GB"/>
        </w:rPr>
        <w:t xml:space="preserve">kampanjoiden toteuttamista varten. Kolmansien osapuolten on sallittua käyttää tietoja vain kyseisten palvelujen tarjoamiseen </w:t>
      </w:r>
      <w:r>
        <w:rPr>
          <w:rFonts w:eastAsia="Times New Roman" w:cstheme="minorHAnsi"/>
          <w:color w:val="000000"/>
          <w:sz w:val="29"/>
          <w:szCs w:val="29"/>
          <w:lang w:eastAsia="en-GB"/>
        </w:rPr>
        <w:t>Mediatassulle tai Mediatassun asiakkaalle, eikä kolmas osapuoli saa antaa tietoja eteenpäin.</w:t>
      </w:r>
    </w:p>
    <w:p w14:paraId="6CED76A2"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8. Rekisterin suojauksen periaatteet</w:t>
      </w:r>
      <w:r w:rsidRPr="00565354">
        <w:rPr>
          <w:rFonts w:eastAsia="Times New Roman" w:cstheme="minorHAnsi"/>
          <w:color w:val="000000"/>
          <w:sz w:val="29"/>
          <w:szCs w:val="29"/>
          <w:lang w:eastAsia="en-GB"/>
        </w:rPr>
        <w:br/>
        <w:t>Asiakastietoja sisältävän järjestelmän käyttöön ovat oikeutettuja vain ne työntekijät, joilla työnsä puolesta on oikeus käsitellä asiakastietoja. Rekisterin käyttöoikeus edellyttää henkilökohtaista käyttäjätunnusta ja salasanaa.</w:t>
      </w:r>
    </w:p>
    <w:p w14:paraId="6CED188A"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9. Tarkastusoikeus ja oikeus vaatia tiedon korjaamista</w:t>
      </w:r>
      <w:r w:rsidRPr="00565354">
        <w:rPr>
          <w:rFonts w:eastAsia="Times New Roman" w:cstheme="minorHAnsi"/>
          <w:color w:val="000000"/>
          <w:sz w:val="29"/>
          <w:szCs w:val="29"/>
          <w:lang w:eastAsia="en-GB"/>
        </w:rPr>
        <w:br/>
        <w:t>Rekisteröidyllä on henkilötietolain mukainen oikeus tarkistaa itseään koskevat henkilörekisteriin tallennetut tiedot sekä oikeus vaatia virheellisen tiedon oikaisua ja muutoinkin turvautua henkilötietolaissa turvattuihin oikeuksiinsa. Asiaa koskevat pyynnöt tulee toimittaa kirjallisesti kohdassa 2 mainitulle yhteyshenkilölle.</w:t>
      </w:r>
    </w:p>
    <w:p w14:paraId="5ED3515B" w14:textId="7CD5BEE6"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b/>
          <w:bCs/>
          <w:color w:val="000000"/>
          <w:sz w:val="29"/>
          <w:szCs w:val="29"/>
          <w:bdr w:val="none" w:sz="0" w:space="0" w:color="auto" w:frame="1"/>
          <w:lang w:eastAsia="en-GB"/>
        </w:rPr>
        <w:t>10. Muut henkilötietojen käsittelyyn liittyvät oikeudet</w:t>
      </w:r>
      <w:r w:rsidRPr="00565354">
        <w:rPr>
          <w:rFonts w:eastAsia="Times New Roman" w:cstheme="minorHAnsi"/>
          <w:color w:val="000000"/>
          <w:sz w:val="29"/>
          <w:szCs w:val="29"/>
          <w:lang w:eastAsia="en-GB"/>
        </w:rPr>
        <w:br/>
        <w:t>Rekisteröidyllä on henkilötietolain mukainen oikeus kieltää rekisterinpitäjää käsittelemästä häntä itseään koskevia tietoja suoramainontaa, etämyyntiä ja muuta suoramarkkinointia sekä markkina- ja mielipidetutkimusta varten. Tällainen kielto voidaan milloin tahansa antaa kohdassa 2 mainitulle yhteyshenkilölle.</w:t>
      </w:r>
      <w:r w:rsidRPr="00565354">
        <w:rPr>
          <w:rFonts w:eastAsia="Times New Roman" w:cstheme="minorHAnsi"/>
          <w:color w:val="000000"/>
          <w:sz w:val="29"/>
          <w:szCs w:val="29"/>
          <w:lang w:eastAsia="en-GB"/>
        </w:rPr>
        <w:br/>
      </w:r>
      <w:r w:rsidRPr="00565354">
        <w:rPr>
          <w:rFonts w:eastAsia="Times New Roman" w:cstheme="minorHAnsi"/>
          <w:b/>
          <w:bCs/>
          <w:color w:val="000000"/>
          <w:sz w:val="29"/>
          <w:szCs w:val="29"/>
          <w:bdr w:val="none" w:sz="0" w:space="0" w:color="auto" w:frame="1"/>
          <w:lang w:eastAsia="en-GB"/>
        </w:rPr>
        <w:t>11. Evästeet</w:t>
      </w:r>
      <w:r w:rsidRPr="00565354">
        <w:rPr>
          <w:rFonts w:eastAsia="Times New Roman" w:cstheme="minorHAnsi"/>
          <w:color w:val="000000"/>
          <w:sz w:val="29"/>
          <w:szCs w:val="29"/>
          <w:lang w:eastAsia="en-GB"/>
        </w:rPr>
        <w:br/>
        <w:t xml:space="preserve">Evästeet ovat pieniä tekstitiedostoja, jotka selain tallentaa käyttäjän laitteelle tämän vieraillessa verkkosivuilla. Niiden avulla verkkosivut muistavat syöttämiäsi tietoja ja asetuksiasi, kuten kirjautumistietojasi ja kielivalintojasi, käyttökokemuksen parantamiseksi. Käytämme evästeitä lisäksi kävijätilastojen </w:t>
      </w:r>
      <w:r w:rsidRPr="00565354">
        <w:rPr>
          <w:rFonts w:eastAsia="Times New Roman" w:cstheme="minorHAnsi"/>
          <w:color w:val="000000"/>
          <w:sz w:val="29"/>
          <w:szCs w:val="29"/>
          <w:lang w:eastAsia="en-GB"/>
        </w:rPr>
        <w:lastRenderedPageBreak/>
        <w:t>analysointiin ja tallentamiseen kehittääksemme verkkosivujemme käytettävyyttä sekä uudelleenmarkkinointiin.</w:t>
      </w:r>
    </w:p>
    <w:p w14:paraId="6BE4E733" w14:textId="77777777" w:rsidR="00565354" w:rsidRPr="00565354" w:rsidRDefault="00565354" w:rsidP="00565354">
      <w:pPr>
        <w:shd w:val="clear" w:color="auto" w:fill="FFFFFF"/>
        <w:spacing w:after="0" w:line="240" w:lineRule="auto"/>
        <w:textAlignment w:val="baseline"/>
        <w:rPr>
          <w:rFonts w:eastAsia="Times New Roman" w:cstheme="minorHAnsi"/>
          <w:color w:val="000000"/>
          <w:sz w:val="29"/>
          <w:szCs w:val="29"/>
          <w:lang w:eastAsia="en-GB"/>
        </w:rPr>
      </w:pPr>
      <w:r w:rsidRPr="00565354">
        <w:rPr>
          <w:rFonts w:eastAsia="Times New Roman" w:cstheme="minorHAnsi"/>
          <w:color w:val="000000"/>
          <w:sz w:val="29"/>
          <w:szCs w:val="29"/>
          <w:lang w:eastAsia="en-GB"/>
        </w:rPr>
        <w:t>Käyttäjä voi kontrolloida ja poistaa evästeitä toiveidensa mukaisesti: lisätietoja löydät osoitteesta aboutcookies.org. Halutessasi voit poistaa jo olemassa olevat evästeet laitteeltasi, tai estää selaintasi käyttämästä niitä jatkossa. Evästeiden poistaminen käytöstä voi kuitenkin johtaa joidenkin verkkosivujen toiminnallisuuksien toimimattomuuteen.</w:t>
      </w:r>
      <w:r w:rsidRPr="00565354">
        <w:rPr>
          <w:rFonts w:eastAsia="Times New Roman" w:cstheme="minorHAnsi"/>
          <w:color w:val="000000"/>
          <w:sz w:val="29"/>
          <w:szCs w:val="29"/>
          <w:lang w:eastAsia="en-GB"/>
        </w:rPr>
        <w:br/>
      </w:r>
      <w:r w:rsidRPr="00565354">
        <w:rPr>
          <w:rFonts w:eastAsia="Times New Roman" w:cstheme="minorHAnsi"/>
          <w:b/>
          <w:bCs/>
          <w:color w:val="000000"/>
          <w:sz w:val="29"/>
          <w:szCs w:val="29"/>
          <w:bdr w:val="none" w:sz="0" w:space="0" w:color="auto" w:frame="1"/>
          <w:lang w:eastAsia="en-GB"/>
        </w:rPr>
        <w:br/>
        <w:t>12. Mainonnan kohdentaminen</w:t>
      </w:r>
      <w:r w:rsidRPr="00565354">
        <w:rPr>
          <w:rFonts w:eastAsia="Times New Roman" w:cstheme="minorHAnsi"/>
          <w:color w:val="000000"/>
          <w:sz w:val="29"/>
          <w:szCs w:val="29"/>
          <w:lang w:eastAsia="en-GB"/>
        </w:rPr>
        <w:br/>
        <w:t>Sivustolla käytetään Googlen AdWords Remarketing -mainontaa, joka kohdennetaan sivustolla vierailleisiin kävijöihin. Mainonnan tarkoitus on Mediatassun palveluiden markkinoiminen. Tiedot sivustovierailuista kerätään tallentamalla tietokoneellesi ulkopuolisen palveluntarjoajan eväste. Voit kieltää mainonnan kohdentamisen estämällä evästeet tai osoitteessa http://www.google.com/settings/ads.</w:t>
      </w:r>
      <w:r w:rsidRPr="00565354">
        <w:rPr>
          <w:rFonts w:eastAsia="Times New Roman" w:cstheme="minorHAnsi"/>
          <w:color w:val="000000"/>
          <w:sz w:val="29"/>
          <w:szCs w:val="29"/>
          <w:lang w:eastAsia="en-GB"/>
        </w:rPr>
        <w:br/>
      </w:r>
      <w:r w:rsidRPr="00565354">
        <w:rPr>
          <w:rFonts w:eastAsia="Times New Roman" w:cstheme="minorHAnsi"/>
          <w:b/>
          <w:bCs/>
          <w:color w:val="000000"/>
          <w:sz w:val="29"/>
          <w:szCs w:val="29"/>
          <w:bdr w:val="none" w:sz="0" w:space="0" w:color="auto" w:frame="1"/>
          <w:lang w:eastAsia="en-GB"/>
        </w:rPr>
        <w:br/>
        <w:t>13. Muutokset tietosuojaselosteeseen</w:t>
      </w:r>
      <w:r w:rsidRPr="00565354">
        <w:rPr>
          <w:rFonts w:eastAsia="Times New Roman" w:cstheme="minorHAnsi"/>
          <w:color w:val="000000"/>
          <w:sz w:val="29"/>
          <w:szCs w:val="29"/>
          <w:lang w:eastAsia="en-GB"/>
        </w:rPr>
        <w:br/>
        <w:t>Tähän tietosuojaselosteeseen voi tulla muutoksia, jotka julkaistaan viipymättä tällä sivustolla.</w:t>
      </w:r>
    </w:p>
    <w:p w14:paraId="478672E2" w14:textId="47B6819E" w:rsidR="00FF097D" w:rsidRDefault="00FF097D" w:rsidP="00565354">
      <w:pPr>
        <w:rPr>
          <w:rFonts w:cstheme="minorHAnsi"/>
        </w:rPr>
      </w:pPr>
    </w:p>
    <w:p w14:paraId="3F97612A" w14:textId="4A202F51" w:rsidR="00F559AD" w:rsidRPr="00565354" w:rsidRDefault="00F559AD" w:rsidP="00565354">
      <w:pPr>
        <w:rPr>
          <w:rFonts w:cstheme="minorHAnsi"/>
        </w:rPr>
      </w:pPr>
      <w:r>
        <w:rPr>
          <w:rFonts w:cstheme="minorHAnsi"/>
        </w:rPr>
        <w:t>Päivitetty 30.0.2021</w:t>
      </w:r>
    </w:p>
    <w:sectPr w:rsidR="00F559AD" w:rsidRPr="005653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54"/>
    <w:rsid w:val="000F2C1F"/>
    <w:rsid w:val="00565354"/>
    <w:rsid w:val="00625239"/>
    <w:rsid w:val="00F559AD"/>
    <w:rsid w:val="00FF09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F588"/>
  <w15:chartTrackingRefBased/>
  <w15:docId w15:val="{25E273C3-76E0-4846-B84C-5F48941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6535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4470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Sinervo</dc:creator>
  <cp:keywords/>
  <dc:description/>
  <cp:lastModifiedBy>Tarja Sinervo</cp:lastModifiedBy>
  <cp:revision>3</cp:revision>
  <dcterms:created xsi:type="dcterms:W3CDTF">2021-09-30T13:31:00Z</dcterms:created>
  <dcterms:modified xsi:type="dcterms:W3CDTF">2021-09-30T13:32:00Z</dcterms:modified>
</cp:coreProperties>
</file>